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0F98C925" w:rsidR="002B4511" w:rsidRPr="002B4511" w:rsidRDefault="008C0B6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02079AAA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23AA8">
        <w:rPr>
          <w:rFonts w:ascii="Times New Roman" w:hAnsi="Times New Roman" w:cs="Times New Roman"/>
          <w:b/>
          <w:sz w:val="24"/>
          <w:szCs w:val="24"/>
        </w:rPr>
        <w:t>выявления, описания и экспертного сопровождения схем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3A0F3B56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65231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231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23AA8" w:rsidRPr="00023AA8">
        <w:rPr>
          <w:rFonts w:ascii="Times New Roman" w:hAnsi="Times New Roman" w:cs="Times New Roman"/>
          <w:sz w:val="24"/>
          <w:szCs w:val="24"/>
        </w:rPr>
        <w:t>выявления, описания и экспертного сопровождения схем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65231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1A1F632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8C0B60">
        <w:rPr>
          <w:rFonts w:ascii="Times New Roman" w:hAnsi="Times New Roman" w:cs="Times New Roman"/>
          <w:sz w:val="24"/>
          <w:szCs w:val="24"/>
        </w:rPr>
        <w:t>1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5FE0DE12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рисков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2F841C4E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8C0B60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E9B5F2A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4E184778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65231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58FA52C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51461D01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знаний: </w:t>
      </w:r>
      <w:r w:rsidR="003846BB" w:rsidRPr="003846BB">
        <w:rPr>
          <w:sz w:val="24"/>
          <w:szCs w:val="24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3846BB" w:rsidRPr="003846BB">
        <w:rPr>
          <w:sz w:val="24"/>
          <w:szCs w:val="24"/>
        </w:rPr>
        <w:t xml:space="preserve">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8A2D139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</w:t>
      </w:r>
      <w:r w:rsidR="007337AA" w:rsidRPr="007337AA">
        <w:rPr>
          <w:sz w:val="24"/>
          <w:szCs w:val="24"/>
        </w:rPr>
        <w:lastRenderedPageBreak/>
        <w:t xml:space="preserve">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7337AA" w:rsidRPr="007337AA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r w:rsidR="00632674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32674">
        <w:rPr>
          <w:sz w:val="24"/>
          <w:szCs w:val="24"/>
        </w:rPr>
        <w:t>;</w:t>
      </w:r>
      <w:r w:rsidR="00632674" w:rsidRPr="00394C79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</w:t>
      </w:r>
      <w:r w:rsidR="007337AA" w:rsidRPr="007337AA">
        <w:rPr>
          <w:sz w:val="24"/>
          <w:szCs w:val="24"/>
        </w:rPr>
        <w:lastRenderedPageBreak/>
        <w:t>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3ED41AB9" w:rsidR="00A228D7" w:rsidRDefault="0065231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904352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7CE3F02E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 xml:space="preserve">работа с базами данных и использование программных продуктов и </w:t>
      </w:r>
      <w:r w:rsidR="0021145F" w:rsidRPr="0021145F">
        <w:rPr>
          <w:sz w:val="24"/>
          <w:szCs w:val="24"/>
        </w:rPr>
        <w:lastRenderedPageBreak/>
        <w:t>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596F89F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4DE5CB39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652310">
        <w:t>главный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54298ED1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выявление основных (существенных) признаков применяемых налогоплательщиками схем уклонения от погашения задолженности с целью предупреждения потерь бюджета;</w:t>
      </w:r>
    </w:p>
    <w:p w14:paraId="5958CE5A" w14:textId="78614001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критериев, применяемых при идентификации рисков и схем;</w:t>
      </w:r>
    </w:p>
    <w:p w14:paraId="3EF13826" w14:textId="74704BA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создание и 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алгоритмов и методов выявления моделей рисков для бюджета в поведении налогоплательщиков; </w:t>
      </w:r>
    </w:p>
    <w:p w14:paraId="4703E165" w14:textId="077AA571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методов и технологий построения портфеля схем и рисков, реестра, оценочных карт, диаграмм и других форм визуального отображения рисков и схем;</w:t>
      </w:r>
    </w:p>
    <w:p w14:paraId="7AEAC67D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принципов и правил выбора метода, техники идентификации схемы (достаточность ресурсов, характер и степень неопределенности, сложность метода, техники);</w:t>
      </w:r>
    </w:p>
    <w:p w14:paraId="1BCDB1B5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комплекса аналитических процедур и методов анализа и оценки рисков с позиции их идентификации по функциональным областям;</w:t>
      </w:r>
    </w:p>
    <w:p w14:paraId="3D272FD1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установление предельно допустимого уровня рисков по видам схем;</w:t>
      </w:r>
    </w:p>
    <w:p w14:paraId="23622E35" w14:textId="504C7578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оценк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рисковых ситуаций, тестирование и верифицирование методик оценки уровня (пороговых значений, условных зон) рисков в разрезе отдельных видов схем;</w:t>
      </w:r>
    </w:p>
    <w:p w14:paraId="08937376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описание алгоритмов для формирования перечня мер реагирования на выявленные модели рисков;</w:t>
      </w:r>
    </w:p>
    <w:p w14:paraId="1BC11EEE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последствий применения схем (угроз и возможностей);</w:t>
      </w:r>
    </w:p>
    <w:p w14:paraId="5ACC589E" w14:textId="0501B30F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комплексных стандартных процедур выявления схем, оформление и реализаци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мероприятий по их пресечению;</w:t>
      </w:r>
    </w:p>
    <w:p w14:paraId="6C707C2A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ошибок в процессе идентификации рисков и схем;</w:t>
      </w:r>
    </w:p>
    <w:p w14:paraId="32583E23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 xml:space="preserve">экспертное сопровождение алгоритмов выявления моделей рисков для бюджета в поведении налогоплательщиков; </w:t>
      </w:r>
    </w:p>
    <w:p w14:paraId="7E548753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обеспечение разработки второй и третьей очереди ПП «СКУАД» (формирование и сопровождение технических заданий);</w:t>
      </w:r>
    </w:p>
    <w:p w14:paraId="0BD8675A" w14:textId="630CB605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актуализаци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карты рисков, реестра рисков и схем, плана мероприятий по управлению рисками;</w:t>
      </w:r>
    </w:p>
    <w:p w14:paraId="0801A644" w14:textId="718B846C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оказание методической помощи и экспертн</w:t>
      </w:r>
      <w:r w:rsidR="003743A1">
        <w:rPr>
          <w:rStyle w:val="FontStyle22"/>
          <w:sz w:val="24"/>
          <w:szCs w:val="24"/>
        </w:rPr>
        <w:t>ую</w:t>
      </w:r>
      <w:r w:rsidRPr="007337AA">
        <w:rPr>
          <w:rStyle w:val="FontStyle22"/>
          <w:sz w:val="24"/>
          <w:szCs w:val="24"/>
        </w:rPr>
        <w:t xml:space="preserve"> поддержк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процесса управления рисками применения схем;</w:t>
      </w:r>
    </w:p>
    <w:p w14:paraId="42542584" w14:textId="6CDFC11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выработк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рекомендаций по сбору качественной доказательной базы по вопросам, входящим в ком</w:t>
      </w:r>
      <w:r w:rsidR="00D678DF">
        <w:rPr>
          <w:rStyle w:val="FontStyle22"/>
          <w:sz w:val="24"/>
          <w:szCs w:val="24"/>
        </w:rPr>
        <w:t>петенцию Инспекции</w:t>
      </w:r>
      <w:r w:rsidRPr="007337AA">
        <w:rPr>
          <w:rStyle w:val="FontStyle22"/>
          <w:sz w:val="24"/>
          <w:szCs w:val="24"/>
        </w:rPr>
        <w:t>;</w:t>
      </w:r>
    </w:p>
    <w:p w14:paraId="3130163D" w14:textId="08A7072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lastRenderedPageBreak/>
        <w:t>анализ и систематизаци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применяемых отдельными налогоплательщиками (их категориями) форм и способов уклонения от погашения задолженности перед бюджетом и механизма их выявления;</w:t>
      </w:r>
    </w:p>
    <w:p w14:paraId="1CD20179" w14:textId="252C44F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практики, в том числе правоприменительной, применяемых налогоплательщиками схем уклонения от погашения задолженности, и на его основе подготовк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предложений по внесению изменений в законодательные и иные нормативные правовые акты в рамках компетенции Инспекции;</w:t>
      </w:r>
    </w:p>
    <w:p w14:paraId="3F8F343B" w14:textId="1A3DAF14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методик управления разными видами рисков применения схем уклонения от погашения задолженности перед бюджетом;</w:t>
      </w:r>
    </w:p>
    <w:p w14:paraId="310ABD88" w14:textId="7C09A340" w:rsidR="00143A1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составление отчетов и систематизаци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информации по </w:t>
      </w:r>
      <w:r>
        <w:rPr>
          <w:rStyle w:val="FontStyle22"/>
          <w:sz w:val="24"/>
          <w:szCs w:val="24"/>
        </w:rPr>
        <w:t>направлению деятельности отдела</w:t>
      </w:r>
      <w:r w:rsidR="00F9056A" w:rsidRPr="007337AA">
        <w:rPr>
          <w:rStyle w:val="FontStyle22"/>
          <w:sz w:val="24"/>
          <w:szCs w:val="24"/>
        </w:rPr>
        <w:t>;</w:t>
      </w:r>
    </w:p>
    <w:p w14:paraId="4E919F1E" w14:textId="77777777" w:rsidR="00D25E87" w:rsidRDefault="00143A1A" w:rsidP="00D25E87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выполнение отдельных поручений начальника отдела;</w:t>
      </w:r>
    </w:p>
    <w:p w14:paraId="24BF2EBE" w14:textId="1F5050CB" w:rsidR="00D25E87" w:rsidRPr="00D25E87" w:rsidRDefault="00D25E87" w:rsidP="00D25E8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D25E87">
        <w:rPr>
          <w:rStyle w:val="FontStyle22"/>
          <w:sz w:val="24"/>
          <w:szCs w:val="24"/>
        </w:rPr>
        <w:t>обеспечение сохранности документов;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666068A1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652310">
        <w:t>главный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ED27783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lastRenderedPageBreak/>
        <w:t>10. </w:t>
      </w:r>
      <w:r w:rsidR="00652310">
        <w:t>Главный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23A00A28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652310">
        <w:t>Главный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C205926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C0B6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4F41CBE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652310">
        <w:t>главный специалист-экспе</w:t>
      </w:r>
      <w:proofErr w:type="gramStart"/>
      <w:r w:rsidR="00652310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FCEF2EC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652310">
        <w:t>главный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23CD193D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C0B6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202AC94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652310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192543B2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652310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0E460298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52310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C54D922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</w:t>
      </w:r>
      <w:r w:rsidRPr="00D21475">
        <w:rPr>
          <w:rFonts w:ascii="Times New Roman" w:hAnsi="Times New Roman" w:cs="Times New Roman"/>
          <w:sz w:val="24"/>
          <w:szCs w:val="24"/>
        </w:rPr>
        <w:lastRenderedPageBreak/>
        <w:t xml:space="preserve">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1EA9760D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652310">
        <w:rPr>
          <w:sz w:val="24"/>
          <w:szCs w:val="24"/>
        </w:rPr>
        <w:t>Главный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1789594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06A027" w14:textId="77777777" w:rsidR="00225024" w:rsidRDefault="00225024" w:rsidP="00BA3247">
      <w:r>
        <w:separator/>
      </w:r>
    </w:p>
  </w:endnote>
  <w:endnote w:type="continuationSeparator" w:id="0">
    <w:p w14:paraId="18F1326F" w14:textId="77777777" w:rsidR="00225024" w:rsidRDefault="00225024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FC6300" w14:textId="77777777" w:rsidR="00225024" w:rsidRDefault="00225024" w:rsidP="00BA3247">
      <w:r>
        <w:separator/>
      </w:r>
    </w:p>
  </w:footnote>
  <w:footnote w:type="continuationSeparator" w:id="0">
    <w:p w14:paraId="6B8AA00A" w14:textId="77777777" w:rsidR="00225024" w:rsidRDefault="00225024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43BDA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25024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2674"/>
    <w:rsid w:val="006344AE"/>
    <w:rsid w:val="00634E81"/>
    <w:rsid w:val="00652310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0B60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42F98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60290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25E87"/>
    <w:rsid w:val="00D36543"/>
    <w:rsid w:val="00D5030F"/>
    <w:rsid w:val="00D53E4E"/>
    <w:rsid w:val="00D60718"/>
    <w:rsid w:val="00D66D48"/>
    <w:rsid w:val="00D678DF"/>
    <w:rsid w:val="00DF0648"/>
    <w:rsid w:val="00E267A3"/>
    <w:rsid w:val="00E33724"/>
    <w:rsid w:val="00E36B19"/>
    <w:rsid w:val="00E51DE7"/>
    <w:rsid w:val="00E54E38"/>
    <w:rsid w:val="00E62551"/>
    <w:rsid w:val="00E6731C"/>
    <w:rsid w:val="00E87312"/>
    <w:rsid w:val="00EA274F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57F90"/>
    <w:rsid w:val="00F67882"/>
    <w:rsid w:val="00F9056A"/>
    <w:rsid w:val="00F97A1F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7FF62-820D-44B1-8550-BEEAFE847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3822</Words>
  <Characters>21789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28</cp:revision>
  <cp:lastPrinted>2017-11-24T08:19:00Z</cp:lastPrinted>
  <dcterms:created xsi:type="dcterms:W3CDTF">2019-03-19T14:07:00Z</dcterms:created>
  <dcterms:modified xsi:type="dcterms:W3CDTF">2019-04-23T10:22:00Z</dcterms:modified>
</cp:coreProperties>
</file>